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D3176" w:rsidRDefault="00ED02D8" w:rsidP="00B16ED1">
      <w:pPr>
        <w:pStyle w:val="a5"/>
        <w:shd w:val="clear" w:color="auto" w:fill="FFFFFF"/>
        <w:spacing w:after="0"/>
        <w:jc w:val="center"/>
        <w:rPr>
          <w:rStyle w:val="a7"/>
          <w:rFonts w:ascii="Times New Roman" w:hAnsi="Times New Roman"/>
          <w:b/>
          <w:bCs/>
          <w:color w:val="auto"/>
          <w:sz w:val="28"/>
          <w:szCs w:val="28"/>
          <w:u w:val="none"/>
        </w:rPr>
      </w:pPr>
      <w:r>
        <w:fldChar w:fldCharType="begin"/>
      </w:r>
      <w:r>
        <w:instrText xml:space="preserve"> HYPERLINK "http://base.consultant.ru/cons/cgi/online.cgi?req=doc;base=LAW;n=181820" </w:instrText>
      </w:r>
      <w:r>
        <w:fldChar w:fldCharType="separate"/>
      </w:r>
      <w:r w:rsidR="001D3176" w:rsidRPr="00B16ED1">
        <w:rPr>
          <w:rStyle w:val="a7"/>
          <w:rFonts w:ascii="Times New Roman" w:hAnsi="Times New Roman"/>
          <w:b/>
          <w:bCs/>
          <w:color w:val="auto"/>
          <w:sz w:val="28"/>
          <w:szCs w:val="28"/>
          <w:u w:val="none"/>
        </w:rPr>
        <w:t>Федеральны</w:t>
      </w:r>
      <w:r w:rsidR="00B16ED1" w:rsidRPr="00B16ED1">
        <w:rPr>
          <w:rStyle w:val="a7"/>
          <w:rFonts w:ascii="Times New Roman" w:hAnsi="Times New Roman"/>
          <w:b/>
          <w:bCs/>
          <w:color w:val="auto"/>
          <w:sz w:val="28"/>
          <w:szCs w:val="28"/>
          <w:u w:val="none"/>
        </w:rPr>
        <w:t>м</w:t>
      </w:r>
      <w:r w:rsidR="001D3176" w:rsidRPr="00B16ED1">
        <w:rPr>
          <w:rStyle w:val="a7"/>
          <w:rFonts w:ascii="Times New Roman" w:hAnsi="Times New Roman"/>
          <w:b/>
          <w:bCs/>
          <w:color w:val="auto"/>
          <w:sz w:val="28"/>
          <w:szCs w:val="28"/>
          <w:u w:val="none"/>
        </w:rPr>
        <w:t xml:space="preserve"> закон</w:t>
      </w:r>
      <w:r w:rsidR="00B16ED1" w:rsidRPr="00B16ED1">
        <w:rPr>
          <w:rStyle w:val="a7"/>
          <w:rFonts w:ascii="Times New Roman" w:hAnsi="Times New Roman"/>
          <w:b/>
          <w:bCs/>
          <w:color w:val="auto"/>
          <w:sz w:val="28"/>
          <w:szCs w:val="28"/>
          <w:u w:val="none"/>
        </w:rPr>
        <w:t>ом</w:t>
      </w:r>
      <w:r w:rsidR="001D3176" w:rsidRPr="00B16ED1">
        <w:rPr>
          <w:rStyle w:val="a7"/>
          <w:rFonts w:ascii="Times New Roman" w:hAnsi="Times New Roman"/>
          <w:b/>
          <w:bCs/>
          <w:color w:val="auto"/>
          <w:sz w:val="28"/>
          <w:szCs w:val="28"/>
          <w:u w:val="none"/>
        </w:rPr>
        <w:t xml:space="preserve"> от 29.06.2015 N 176-ФЗ </w:t>
      </w:r>
      <w:r w:rsidR="00B16ED1" w:rsidRPr="00B16ED1">
        <w:rPr>
          <w:rStyle w:val="a7"/>
          <w:rFonts w:ascii="Times New Roman" w:hAnsi="Times New Roman"/>
          <w:b/>
          <w:bCs/>
          <w:color w:val="auto"/>
          <w:sz w:val="28"/>
          <w:szCs w:val="28"/>
          <w:u w:val="none"/>
        </w:rPr>
        <w:t>внесены изменения в</w:t>
      </w:r>
      <w:r w:rsidR="001D3176" w:rsidRPr="00B16ED1">
        <w:rPr>
          <w:rStyle w:val="a7"/>
          <w:rFonts w:ascii="Times New Roman" w:hAnsi="Times New Roman"/>
          <w:b/>
          <w:bCs/>
          <w:color w:val="auto"/>
          <w:sz w:val="28"/>
          <w:szCs w:val="28"/>
          <w:u w:val="none"/>
        </w:rPr>
        <w:t xml:space="preserve"> Жилищный кодекс Р</w:t>
      </w:r>
      <w:r w:rsidR="00B16ED1" w:rsidRPr="00B16ED1">
        <w:rPr>
          <w:rStyle w:val="a7"/>
          <w:rFonts w:ascii="Times New Roman" w:hAnsi="Times New Roman"/>
          <w:b/>
          <w:bCs/>
          <w:color w:val="auto"/>
          <w:sz w:val="28"/>
          <w:szCs w:val="28"/>
          <w:u w:val="none"/>
        </w:rPr>
        <w:t xml:space="preserve">оссийской </w:t>
      </w:r>
      <w:r w:rsidR="001D3176" w:rsidRPr="00B16ED1">
        <w:rPr>
          <w:rStyle w:val="a7"/>
          <w:rFonts w:ascii="Times New Roman" w:hAnsi="Times New Roman"/>
          <w:b/>
          <w:bCs/>
          <w:color w:val="auto"/>
          <w:sz w:val="28"/>
          <w:szCs w:val="28"/>
          <w:u w:val="none"/>
        </w:rPr>
        <w:t>Ф</w:t>
      </w:r>
      <w:r w:rsidR="00B16ED1" w:rsidRPr="00B16ED1">
        <w:rPr>
          <w:rStyle w:val="a7"/>
          <w:rFonts w:ascii="Times New Roman" w:hAnsi="Times New Roman"/>
          <w:b/>
          <w:bCs/>
          <w:color w:val="auto"/>
          <w:sz w:val="28"/>
          <w:szCs w:val="28"/>
          <w:u w:val="none"/>
        </w:rPr>
        <w:t xml:space="preserve">едерации </w:t>
      </w:r>
      <w:r w:rsidR="001D3176" w:rsidRPr="00B16ED1">
        <w:rPr>
          <w:rStyle w:val="a7"/>
          <w:rFonts w:ascii="Times New Roman" w:hAnsi="Times New Roman"/>
          <w:b/>
          <w:bCs/>
          <w:color w:val="auto"/>
          <w:sz w:val="28"/>
          <w:szCs w:val="28"/>
          <w:u w:val="none"/>
        </w:rPr>
        <w:t>и отдельные законодательные акты Р</w:t>
      </w:r>
      <w:r w:rsidR="00B16ED1" w:rsidRPr="00B16ED1">
        <w:rPr>
          <w:rStyle w:val="a7"/>
          <w:rFonts w:ascii="Times New Roman" w:hAnsi="Times New Roman"/>
          <w:b/>
          <w:bCs/>
          <w:color w:val="auto"/>
          <w:sz w:val="28"/>
          <w:szCs w:val="28"/>
          <w:u w:val="none"/>
        </w:rPr>
        <w:t>оссийской Федерации</w:t>
      </w:r>
      <w:r>
        <w:rPr>
          <w:rStyle w:val="a7"/>
          <w:rFonts w:ascii="Times New Roman" w:hAnsi="Times New Roman"/>
          <w:b/>
          <w:bCs/>
          <w:color w:val="auto"/>
          <w:sz w:val="28"/>
          <w:szCs w:val="28"/>
          <w:u w:val="none"/>
        </w:rPr>
        <w:fldChar w:fldCharType="end"/>
      </w:r>
    </w:p>
    <w:p w:rsidR="00A03BA6" w:rsidRPr="00B16ED1" w:rsidRDefault="00A03BA6" w:rsidP="00B16ED1">
      <w:pPr>
        <w:pStyle w:val="a5"/>
        <w:shd w:val="clear" w:color="auto" w:fill="FFFFFF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D3176" w:rsidRPr="00B16ED1" w:rsidRDefault="00A03BA6" w:rsidP="00A03BA6">
      <w:pPr>
        <w:pStyle w:val="a5"/>
        <w:shd w:val="clear" w:color="auto" w:fill="FFFFFF"/>
        <w:spacing w:before="15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Указанным Федеральным законом внесены масштабные изменения в жилищное законодательство:</w:t>
      </w:r>
    </w:p>
    <w:p w:rsidR="001B486A" w:rsidRPr="0072245B" w:rsidRDefault="00B16ED1" w:rsidP="00B16ED1">
      <w:pPr>
        <w:pStyle w:val="a5"/>
        <w:shd w:val="clear" w:color="auto" w:fill="FFFFFF"/>
        <w:spacing w:before="150"/>
        <w:jc w:val="both"/>
        <w:rPr>
          <w:rFonts w:ascii="Times New Roman" w:hAnsi="Times New Roman"/>
          <w:sz w:val="28"/>
          <w:szCs w:val="28"/>
        </w:rPr>
      </w:pPr>
      <w:r w:rsidRPr="00B16ED1">
        <w:rPr>
          <w:rFonts w:ascii="Times New Roman" w:hAnsi="Times New Roman"/>
          <w:sz w:val="28"/>
          <w:szCs w:val="28"/>
        </w:rPr>
        <w:t xml:space="preserve">- </w:t>
      </w:r>
      <w:r w:rsidR="001B486A">
        <w:rPr>
          <w:rFonts w:ascii="Times New Roman" w:hAnsi="Times New Roman"/>
          <w:b/>
          <w:i/>
          <w:sz w:val="28"/>
          <w:szCs w:val="28"/>
        </w:rPr>
        <w:t>введена новая форма</w:t>
      </w:r>
      <w:r w:rsidR="001D3176" w:rsidRPr="00B16ED1">
        <w:rPr>
          <w:rFonts w:ascii="Times New Roman" w:hAnsi="Times New Roman"/>
          <w:b/>
          <w:i/>
          <w:sz w:val="28"/>
          <w:szCs w:val="28"/>
        </w:rPr>
        <w:t xml:space="preserve"> проведения общего собрания собственников помещений </w:t>
      </w:r>
      <w:r w:rsidR="001B486A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1D3176" w:rsidRPr="0072245B">
        <w:rPr>
          <w:rFonts w:ascii="Times New Roman" w:hAnsi="Times New Roman"/>
          <w:sz w:val="28"/>
          <w:szCs w:val="28"/>
        </w:rPr>
        <w:t>очно-заочн</w:t>
      </w:r>
      <w:r w:rsidR="001B486A" w:rsidRPr="0072245B">
        <w:rPr>
          <w:rFonts w:ascii="Times New Roman" w:hAnsi="Times New Roman"/>
          <w:sz w:val="28"/>
          <w:szCs w:val="28"/>
        </w:rPr>
        <w:t>ая</w:t>
      </w:r>
      <w:r w:rsidR="001D3176" w:rsidRPr="0072245B">
        <w:rPr>
          <w:rFonts w:ascii="Times New Roman" w:hAnsi="Times New Roman"/>
          <w:sz w:val="28"/>
          <w:szCs w:val="28"/>
        </w:rPr>
        <w:t>;</w:t>
      </w:r>
      <w:r w:rsidR="001B486A" w:rsidRPr="0072245B">
        <w:rPr>
          <w:rFonts w:ascii="Times New Roman" w:hAnsi="Times New Roman"/>
          <w:sz w:val="28"/>
          <w:szCs w:val="28"/>
        </w:rPr>
        <w:t xml:space="preserve"> </w:t>
      </w:r>
    </w:p>
    <w:p w:rsidR="001B486A" w:rsidRPr="001B486A" w:rsidRDefault="001B486A" w:rsidP="00B16ED1">
      <w:pPr>
        <w:pStyle w:val="a5"/>
        <w:shd w:val="clear" w:color="auto" w:fill="FFFFFF"/>
        <w:spacing w:before="15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установлена </w:t>
      </w:r>
      <w:r w:rsidRPr="001B486A">
        <w:rPr>
          <w:rFonts w:ascii="Times New Roman" w:hAnsi="Times New Roman"/>
          <w:b/>
          <w:i/>
          <w:sz w:val="28"/>
          <w:szCs w:val="28"/>
        </w:rPr>
        <w:t>возможность инициирования общего собрания управляющей организацией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:rsidR="001B486A" w:rsidRDefault="001B486A" w:rsidP="00B16ED1">
      <w:pPr>
        <w:pStyle w:val="a5"/>
        <w:shd w:val="clear" w:color="auto" w:fill="FFFFFF"/>
        <w:spacing w:before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86A">
        <w:rPr>
          <w:rFonts w:ascii="Times New Roman" w:hAnsi="Times New Roman"/>
          <w:b/>
          <w:i/>
          <w:sz w:val="28"/>
          <w:szCs w:val="28"/>
        </w:rPr>
        <w:t>изменен срок проведения годового общего собрания</w:t>
      </w:r>
      <w:r>
        <w:rPr>
          <w:rFonts w:ascii="Times New Roman" w:hAnsi="Times New Roman"/>
          <w:sz w:val="28"/>
          <w:szCs w:val="28"/>
        </w:rPr>
        <w:t xml:space="preserve"> собственников помещений в многоквартирном доме – </w:t>
      </w:r>
      <w:r w:rsidRPr="001B486A">
        <w:rPr>
          <w:rFonts w:ascii="Times New Roman" w:hAnsi="Times New Roman"/>
          <w:b/>
          <w:i/>
          <w:sz w:val="28"/>
          <w:szCs w:val="28"/>
        </w:rPr>
        <w:t>второй квартал года</w:t>
      </w:r>
      <w:r>
        <w:rPr>
          <w:rFonts w:ascii="Times New Roman" w:hAnsi="Times New Roman"/>
          <w:sz w:val="28"/>
          <w:szCs w:val="28"/>
        </w:rPr>
        <w:t>, следующий за отчетным годом;</w:t>
      </w:r>
    </w:p>
    <w:p w:rsidR="001B65AD" w:rsidRPr="001B65AD" w:rsidRDefault="005A52AE" w:rsidP="004C134A">
      <w:pPr>
        <w:pStyle w:val="a5"/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1B65AD">
        <w:rPr>
          <w:rFonts w:ascii="Times New Roman" w:hAnsi="Times New Roman"/>
          <w:sz w:val="28"/>
          <w:szCs w:val="28"/>
        </w:rPr>
        <w:t>- придан статус</w:t>
      </w:r>
      <w:r w:rsidRPr="001B65AD">
        <w:rPr>
          <w:rFonts w:ascii="Times New Roman" w:hAnsi="Times New Roman"/>
          <w:b/>
          <w:i/>
          <w:sz w:val="28"/>
          <w:szCs w:val="28"/>
        </w:rPr>
        <w:t xml:space="preserve"> официальных документов протоколам и решениям общего собрания </w:t>
      </w:r>
      <w:r w:rsidRPr="001B65AD">
        <w:rPr>
          <w:rFonts w:ascii="Times New Roman" w:hAnsi="Times New Roman"/>
          <w:sz w:val="28"/>
          <w:szCs w:val="28"/>
        </w:rPr>
        <w:t>собственников помещений в многоквартирном доме,</w:t>
      </w:r>
      <w:r w:rsidR="009E0A2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B65AD" w:rsidRPr="001B65AD">
        <w:rPr>
          <w:rFonts w:ascii="Times New Roman" w:hAnsi="Times New Roman"/>
          <w:sz w:val="28"/>
          <w:szCs w:val="28"/>
        </w:rPr>
        <w:t xml:space="preserve">копии которых подлежат обязательному представлению лицом, по инициативе которого было созвано общее собрание, в управляющую организацию, правление </w:t>
      </w:r>
      <w:r w:rsidR="001B65AD">
        <w:rPr>
          <w:rFonts w:ascii="Times New Roman" w:hAnsi="Times New Roman"/>
          <w:sz w:val="28"/>
          <w:szCs w:val="28"/>
        </w:rPr>
        <w:t>ТСЖ</w:t>
      </w:r>
      <w:r w:rsidR="001B65AD" w:rsidRPr="001B65AD">
        <w:rPr>
          <w:rFonts w:ascii="Times New Roman" w:hAnsi="Times New Roman"/>
          <w:sz w:val="28"/>
          <w:szCs w:val="28"/>
        </w:rPr>
        <w:t>,</w:t>
      </w:r>
      <w:r w:rsidR="001B65AD">
        <w:rPr>
          <w:rFonts w:ascii="Times New Roman" w:hAnsi="Times New Roman"/>
          <w:sz w:val="28"/>
          <w:szCs w:val="28"/>
        </w:rPr>
        <w:t xml:space="preserve"> ЖК, ЖСК</w:t>
      </w:r>
      <w:r w:rsidR="001B65AD" w:rsidRPr="001B65AD">
        <w:rPr>
          <w:rFonts w:ascii="Times New Roman" w:hAnsi="Times New Roman"/>
          <w:sz w:val="28"/>
          <w:szCs w:val="28"/>
        </w:rPr>
        <w:t xml:space="preserve"> не позднее чем через десять дней после проведения общего собрания </w:t>
      </w:r>
      <w:r w:rsidR="001B65AD" w:rsidRPr="001B65AD">
        <w:rPr>
          <w:rFonts w:ascii="Times New Roman" w:hAnsi="Times New Roman"/>
          <w:i/>
          <w:sz w:val="28"/>
          <w:szCs w:val="28"/>
        </w:rPr>
        <w:t>(вступает в силу с 28 декабря 2015 г.)</w:t>
      </w:r>
      <w:r w:rsidR="001B65AD" w:rsidRPr="001B65AD">
        <w:rPr>
          <w:rFonts w:ascii="Times New Roman" w:hAnsi="Times New Roman"/>
          <w:sz w:val="28"/>
          <w:szCs w:val="28"/>
        </w:rPr>
        <w:t>;</w:t>
      </w:r>
    </w:p>
    <w:p w:rsidR="00676A58" w:rsidRDefault="00B16ED1" w:rsidP="004C134A">
      <w:pPr>
        <w:pStyle w:val="a5"/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16ED1">
        <w:rPr>
          <w:rFonts w:ascii="Times New Roman" w:hAnsi="Times New Roman"/>
          <w:sz w:val="28"/>
          <w:szCs w:val="28"/>
        </w:rPr>
        <w:t xml:space="preserve">- </w:t>
      </w:r>
      <w:r w:rsidRPr="00B16ED1">
        <w:rPr>
          <w:rFonts w:ascii="Times New Roman" w:hAnsi="Times New Roman"/>
          <w:b/>
          <w:i/>
          <w:sz w:val="28"/>
          <w:szCs w:val="28"/>
        </w:rPr>
        <w:t xml:space="preserve">изменена </w:t>
      </w:r>
      <w:r w:rsidR="001D3176" w:rsidRPr="00B16ED1">
        <w:rPr>
          <w:rFonts w:ascii="Times New Roman" w:hAnsi="Times New Roman"/>
          <w:b/>
          <w:i/>
          <w:sz w:val="28"/>
          <w:szCs w:val="28"/>
        </w:rPr>
        <w:t>структура платы за жилое помещение и коммунальные услуги</w:t>
      </w:r>
      <w:r>
        <w:rPr>
          <w:rFonts w:ascii="Times New Roman" w:hAnsi="Times New Roman"/>
          <w:sz w:val="28"/>
          <w:szCs w:val="28"/>
        </w:rPr>
        <w:t>.</w:t>
      </w:r>
      <w:r w:rsidR="00EA1480">
        <w:rPr>
          <w:rFonts w:ascii="Times New Roman" w:hAnsi="Times New Roman"/>
          <w:sz w:val="28"/>
          <w:szCs w:val="28"/>
        </w:rPr>
        <w:t xml:space="preserve"> В структуру платы за содержание жилого помещения </w:t>
      </w:r>
      <w:r w:rsidR="00EA1480" w:rsidRPr="001B65AD">
        <w:rPr>
          <w:rFonts w:ascii="Times New Roman" w:hAnsi="Times New Roman"/>
          <w:i/>
          <w:sz w:val="28"/>
          <w:szCs w:val="28"/>
        </w:rPr>
        <w:t>с 1 января 2016 года</w:t>
      </w:r>
      <w:r w:rsidR="00EA1480">
        <w:rPr>
          <w:rFonts w:ascii="Times New Roman" w:hAnsi="Times New Roman"/>
          <w:sz w:val="28"/>
          <w:szCs w:val="28"/>
        </w:rPr>
        <w:t xml:space="preserve"> включены расходы на оплату потребляемых при содержании общего имущества в многоквартирном доме коммунальных услуг на общедомовые нужды</w:t>
      </w:r>
      <w:r w:rsidR="00676A58">
        <w:rPr>
          <w:rFonts w:ascii="Times New Roman" w:hAnsi="Times New Roman"/>
          <w:sz w:val="28"/>
          <w:szCs w:val="28"/>
        </w:rPr>
        <w:t>. Услуги по сбору и вывозу твердых бытовых отходов перенесены из платы за содержание и ремонт жилого помещения в коммунальные услуги, что позволит оплату услуг по обращению с твердыми бытовыми услугами рассчитывать из числа зарегистрированных граждан, а не с площади занимаемого жилого помещения;</w:t>
      </w:r>
    </w:p>
    <w:p w:rsidR="001D3176" w:rsidRDefault="00B16ED1" w:rsidP="00B16ED1">
      <w:pPr>
        <w:pStyle w:val="a5"/>
        <w:shd w:val="clear" w:color="auto" w:fill="FFFFFF"/>
        <w:spacing w:before="150"/>
        <w:jc w:val="both"/>
        <w:rPr>
          <w:rFonts w:ascii="Times New Roman" w:hAnsi="Times New Roman"/>
          <w:sz w:val="28"/>
          <w:szCs w:val="28"/>
        </w:rPr>
      </w:pPr>
      <w:r w:rsidRPr="00B16ED1">
        <w:rPr>
          <w:rFonts w:ascii="Times New Roman" w:hAnsi="Times New Roman"/>
          <w:sz w:val="28"/>
          <w:szCs w:val="28"/>
        </w:rPr>
        <w:t xml:space="preserve">- </w:t>
      </w:r>
      <w:r w:rsidR="001D3176" w:rsidRPr="00B16ED1">
        <w:rPr>
          <w:rFonts w:ascii="Times New Roman" w:hAnsi="Times New Roman"/>
          <w:sz w:val="28"/>
          <w:szCs w:val="28"/>
        </w:rPr>
        <w:t xml:space="preserve">предусмотрено, что лицо, виновное в нарушении порядка расчета платы за коммунальные услуги, повлекшем увеличение размера платы, обязано уплатить потребителю </w:t>
      </w:r>
      <w:r w:rsidR="001D3176" w:rsidRPr="00EA1480">
        <w:rPr>
          <w:rFonts w:ascii="Times New Roman" w:hAnsi="Times New Roman"/>
          <w:b/>
          <w:i/>
          <w:sz w:val="28"/>
          <w:szCs w:val="28"/>
        </w:rPr>
        <w:t>штраф</w:t>
      </w:r>
      <w:r w:rsidR="001D3176" w:rsidRPr="00B16ED1">
        <w:rPr>
          <w:rFonts w:ascii="Times New Roman" w:hAnsi="Times New Roman"/>
          <w:sz w:val="28"/>
          <w:szCs w:val="28"/>
        </w:rPr>
        <w:t>, в размере и порядке, которые установлены Правительством РФ, за исключением случаев, если такое нарушение было устранено до обращения или оплаты потребителем</w:t>
      </w:r>
      <w:r w:rsidR="001B65AD">
        <w:rPr>
          <w:rFonts w:ascii="Times New Roman" w:hAnsi="Times New Roman"/>
          <w:sz w:val="28"/>
          <w:szCs w:val="28"/>
        </w:rPr>
        <w:t xml:space="preserve"> </w:t>
      </w:r>
      <w:r w:rsidR="001B65AD" w:rsidRPr="001B65AD">
        <w:rPr>
          <w:rFonts w:ascii="Times New Roman" w:hAnsi="Times New Roman"/>
          <w:i/>
          <w:sz w:val="28"/>
          <w:szCs w:val="28"/>
        </w:rPr>
        <w:t>(вступает в силу с 28 декабря 2015 г.)</w:t>
      </w:r>
      <w:r w:rsidR="001D3176" w:rsidRPr="00B16ED1">
        <w:rPr>
          <w:rFonts w:ascii="Times New Roman" w:hAnsi="Times New Roman"/>
          <w:sz w:val="28"/>
          <w:szCs w:val="28"/>
        </w:rPr>
        <w:t>;</w:t>
      </w:r>
    </w:p>
    <w:p w:rsidR="00676A58" w:rsidRPr="00B16ED1" w:rsidRDefault="00676A58" w:rsidP="00B16ED1">
      <w:pPr>
        <w:pStyle w:val="a5"/>
        <w:shd w:val="clear" w:color="auto" w:fill="FFFFFF"/>
        <w:spacing w:before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16ED1">
        <w:rPr>
          <w:rFonts w:ascii="Times New Roman" w:hAnsi="Times New Roman"/>
          <w:sz w:val="28"/>
          <w:szCs w:val="28"/>
        </w:rPr>
        <w:t>предусмотрено, что лицо, виновное в нарушении</w:t>
      </w:r>
      <w:r>
        <w:rPr>
          <w:rFonts w:ascii="Times New Roman" w:hAnsi="Times New Roman"/>
          <w:sz w:val="28"/>
          <w:szCs w:val="28"/>
        </w:rPr>
        <w:t xml:space="preserve"> качества коммунальной услуги  </w:t>
      </w:r>
      <w:r w:rsidR="0072245B">
        <w:rPr>
          <w:rFonts w:ascii="Times New Roman" w:hAnsi="Times New Roman"/>
          <w:sz w:val="28"/>
          <w:szCs w:val="28"/>
        </w:rPr>
        <w:t xml:space="preserve">или превышении перерыва предоставления коммунальной услуги, </w:t>
      </w:r>
      <w:r w:rsidRPr="00B16ED1">
        <w:rPr>
          <w:rFonts w:ascii="Times New Roman" w:hAnsi="Times New Roman"/>
          <w:sz w:val="28"/>
          <w:szCs w:val="28"/>
        </w:rPr>
        <w:t xml:space="preserve">обязано уплатить потребителю </w:t>
      </w:r>
      <w:r w:rsidRPr="00EA1480">
        <w:rPr>
          <w:rFonts w:ascii="Times New Roman" w:hAnsi="Times New Roman"/>
          <w:b/>
          <w:i/>
          <w:sz w:val="28"/>
          <w:szCs w:val="28"/>
        </w:rPr>
        <w:t>штраф</w:t>
      </w:r>
      <w:r w:rsidRPr="00676A58">
        <w:rPr>
          <w:rFonts w:ascii="Times New Roman" w:hAnsi="Times New Roman"/>
          <w:sz w:val="28"/>
          <w:szCs w:val="28"/>
        </w:rPr>
        <w:t xml:space="preserve"> </w:t>
      </w:r>
      <w:r w:rsidRPr="00B16ED1">
        <w:rPr>
          <w:rFonts w:ascii="Times New Roman" w:hAnsi="Times New Roman"/>
          <w:sz w:val="28"/>
          <w:szCs w:val="28"/>
        </w:rPr>
        <w:t>в размере и порядке, которые установлены Правительством РФ</w:t>
      </w:r>
      <w:r>
        <w:rPr>
          <w:rFonts w:ascii="Times New Roman" w:hAnsi="Times New Roman"/>
          <w:sz w:val="28"/>
          <w:szCs w:val="28"/>
        </w:rPr>
        <w:t xml:space="preserve">, за исключением случаев, когда предоставление коммунальных услуг ненадлежащего качества или с </w:t>
      </w:r>
      <w:r>
        <w:rPr>
          <w:rFonts w:ascii="Times New Roman" w:hAnsi="Times New Roman"/>
          <w:sz w:val="28"/>
          <w:szCs w:val="28"/>
        </w:rPr>
        <w:lastRenderedPageBreak/>
        <w:t>перерывами, превышающими установленную продолжительность, вызвано отсутствием технической возможности поставки</w:t>
      </w:r>
      <w:r w:rsidR="0072245B">
        <w:rPr>
          <w:rFonts w:ascii="Times New Roman" w:hAnsi="Times New Roman"/>
          <w:sz w:val="28"/>
          <w:szCs w:val="28"/>
        </w:rPr>
        <w:t xml:space="preserve"> коммунальных услуг надлежащего качества</w:t>
      </w:r>
      <w:r w:rsidR="001B65AD">
        <w:rPr>
          <w:rFonts w:ascii="Times New Roman" w:hAnsi="Times New Roman"/>
          <w:sz w:val="28"/>
          <w:szCs w:val="28"/>
        </w:rPr>
        <w:t xml:space="preserve"> </w:t>
      </w:r>
      <w:r w:rsidR="001B65AD" w:rsidRPr="001B65AD">
        <w:rPr>
          <w:rFonts w:ascii="Times New Roman" w:hAnsi="Times New Roman"/>
          <w:i/>
          <w:sz w:val="28"/>
          <w:szCs w:val="28"/>
        </w:rPr>
        <w:t>(вступает в силу с 28 декабря 2015 г.)</w:t>
      </w:r>
      <w:r>
        <w:rPr>
          <w:rFonts w:ascii="Times New Roman" w:hAnsi="Times New Roman"/>
          <w:sz w:val="28"/>
          <w:szCs w:val="28"/>
        </w:rPr>
        <w:t>;</w:t>
      </w:r>
    </w:p>
    <w:p w:rsidR="001D3176" w:rsidRPr="00B16ED1" w:rsidRDefault="00B16ED1" w:rsidP="00B16ED1">
      <w:pPr>
        <w:pStyle w:val="a5"/>
        <w:shd w:val="clear" w:color="auto" w:fill="FFFFFF"/>
        <w:spacing w:before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245B">
        <w:rPr>
          <w:rFonts w:ascii="Times New Roman" w:hAnsi="Times New Roman"/>
          <w:sz w:val="28"/>
          <w:szCs w:val="28"/>
        </w:rPr>
        <w:t xml:space="preserve">существенно </w:t>
      </w:r>
      <w:r w:rsidR="001D3176" w:rsidRPr="00B16ED1">
        <w:rPr>
          <w:rFonts w:ascii="Times New Roman" w:hAnsi="Times New Roman"/>
          <w:sz w:val="28"/>
          <w:szCs w:val="28"/>
        </w:rPr>
        <w:t>скорректированы отдельные положения, касающиеся организации проведения капитального ремонта общего имущества в МКД;</w:t>
      </w:r>
    </w:p>
    <w:p w:rsidR="001D3176" w:rsidRPr="00B16ED1" w:rsidRDefault="00B16ED1" w:rsidP="00B16ED1">
      <w:pPr>
        <w:pStyle w:val="a5"/>
        <w:shd w:val="clear" w:color="auto" w:fill="FFFFFF"/>
        <w:spacing w:before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3176" w:rsidRPr="00B16ED1">
        <w:rPr>
          <w:rFonts w:ascii="Times New Roman" w:hAnsi="Times New Roman"/>
          <w:sz w:val="28"/>
          <w:szCs w:val="28"/>
        </w:rPr>
        <w:t>внесены корректировки в федеральные законы "О социальной защите граждан, подвергшихся воздействию радиации вследствие катастрофы на Чернобыльской АЭС", "О ветеранах", "О социальной защите инвалидов в Российской Федерации", "О несостоятельности (банкротстве)", а также в Градостроительный кодекс РФ.</w:t>
      </w:r>
    </w:p>
    <w:p w:rsidR="004C134A" w:rsidRDefault="004C134A" w:rsidP="00B16ED1">
      <w:pPr>
        <w:pStyle w:val="a5"/>
        <w:shd w:val="clear" w:color="auto" w:fill="FFFFFF"/>
        <w:spacing w:before="150"/>
        <w:jc w:val="both"/>
        <w:rPr>
          <w:rFonts w:ascii="Times New Roman" w:hAnsi="Times New Roman"/>
          <w:sz w:val="28"/>
          <w:szCs w:val="28"/>
        </w:rPr>
      </w:pPr>
    </w:p>
    <w:p w:rsidR="001D3176" w:rsidRPr="00B2216A" w:rsidRDefault="001D3176" w:rsidP="00B16ED1">
      <w:pPr>
        <w:pStyle w:val="a5"/>
        <w:shd w:val="clear" w:color="auto" w:fill="FFFFFF"/>
        <w:spacing w:before="150"/>
        <w:jc w:val="both"/>
        <w:rPr>
          <w:rFonts w:ascii="Times New Roman" w:hAnsi="Times New Roman"/>
          <w:i/>
          <w:sz w:val="28"/>
          <w:szCs w:val="28"/>
        </w:rPr>
      </w:pPr>
      <w:r w:rsidRPr="00B2216A">
        <w:rPr>
          <w:rFonts w:ascii="Times New Roman" w:hAnsi="Times New Roman"/>
          <w:i/>
          <w:sz w:val="28"/>
          <w:szCs w:val="28"/>
        </w:rPr>
        <w:t>Федеральный закон вступил в силу со дня его официального опубликования, за исключением отдельных положений, для которых установлены иные сроки вступления в силу.</w:t>
      </w:r>
    </w:p>
    <w:p w:rsidR="001D3176" w:rsidRDefault="001D3176" w:rsidP="001D3176">
      <w:pPr>
        <w:pStyle w:val="a5"/>
        <w:shd w:val="clear" w:color="auto" w:fill="FFFFFF"/>
        <w:spacing w:before="15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1D3176" w:rsidRDefault="001D3176" w:rsidP="001D3176">
      <w:pPr>
        <w:pStyle w:val="a3"/>
        <w:tabs>
          <w:tab w:val="clear" w:pos="4153"/>
          <w:tab w:val="clear" w:pos="8306"/>
        </w:tabs>
        <w:jc w:val="both"/>
        <w:rPr>
          <w:sz w:val="2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78633F" w:rsidRDefault="0078633F"/>
    <w:sectPr w:rsidR="0078633F" w:rsidSect="00F912AD">
      <w:pgSz w:w="11906" w:h="16838"/>
      <w:pgMar w:top="1276" w:right="707" w:bottom="1135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76"/>
    <w:rsid w:val="001B486A"/>
    <w:rsid w:val="001B65AD"/>
    <w:rsid w:val="001D3176"/>
    <w:rsid w:val="004322CE"/>
    <w:rsid w:val="004C134A"/>
    <w:rsid w:val="005A52AE"/>
    <w:rsid w:val="00676A58"/>
    <w:rsid w:val="0072245B"/>
    <w:rsid w:val="0078633F"/>
    <w:rsid w:val="008979F8"/>
    <w:rsid w:val="009E0A2F"/>
    <w:rsid w:val="00A03BA6"/>
    <w:rsid w:val="00B16ED1"/>
    <w:rsid w:val="00B2216A"/>
    <w:rsid w:val="00B443F7"/>
    <w:rsid w:val="00B517D5"/>
    <w:rsid w:val="00C438D2"/>
    <w:rsid w:val="00EA1480"/>
    <w:rsid w:val="00ED02D8"/>
    <w:rsid w:val="00F9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317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1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1D31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D3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1D3176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styleId="a6">
    <w:name w:val="Strong"/>
    <w:basedOn w:val="a0"/>
    <w:uiPriority w:val="22"/>
    <w:qFormat/>
    <w:rsid w:val="001D3176"/>
    <w:rPr>
      <w:b/>
      <w:bCs/>
    </w:rPr>
  </w:style>
  <w:style w:type="character" w:styleId="a7">
    <w:name w:val="Hyperlink"/>
    <w:basedOn w:val="a0"/>
    <w:uiPriority w:val="99"/>
    <w:unhideWhenUsed/>
    <w:rsid w:val="001D3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317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1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1D31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D3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1D3176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styleId="a6">
    <w:name w:val="Strong"/>
    <w:basedOn w:val="a0"/>
    <w:uiPriority w:val="22"/>
    <w:qFormat/>
    <w:rsid w:val="001D3176"/>
    <w:rPr>
      <w:b/>
      <w:bCs/>
    </w:rPr>
  </w:style>
  <w:style w:type="character" w:styleId="a7">
    <w:name w:val="Hyperlink"/>
    <w:basedOn w:val="a0"/>
    <w:uiPriority w:val="99"/>
    <w:unhideWhenUsed/>
    <w:rsid w:val="001D3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Микушева Ольга Михайловна</dc:creator>
  <cp:lastModifiedBy>Irina</cp:lastModifiedBy>
  <cp:revision>2</cp:revision>
  <dcterms:created xsi:type="dcterms:W3CDTF">2015-07-10T06:31:00Z</dcterms:created>
  <dcterms:modified xsi:type="dcterms:W3CDTF">2015-07-10T06:31:00Z</dcterms:modified>
</cp:coreProperties>
</file>